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445F4C" w:rsidRPr="0089794D" w:rsidTr="00F570C8">
        <w:trPr>
          <w:trHeight w:val="1275"/>
        </w:trPr>
        <w:tc>
          <w:tcPr>
            <w:tcW w:w="4678" w:type="dxa"/>
          </w:tcPr>
          <w:p w:rsidR="00445F4C" w:rsidRPr="00751596" w:rsidRDefault="00445F4C" w:rsidP="00F570C8">
            <w:pPr>
              <w:jc w:val="center"/>
            </w:pPr>
          </w:p>
          <w:p w:rsidR="00445F4C" w:rsidRPr="00445F4C" w:rsidRDefault="00445F4C" w:rsidP="00F570C8">
            <w:pPr>
              <w:jc w:val="center"/>
              <w:rPr>
                <w:sz w:val="24"/>
                <w:lang w:val="tt-RU"/>
              </w:rPr>
            </w:pPr>
            <w:r w:rsidRPr="00445F4C">
              <w:rPr>
                <w:sz w:val="24"/>
                <w:lang w:val="tt-RU"/>
              </w:rPr>
              <w:t>РЕСПУБЛИКА ТАТАРСТАН</w:t>
            </w:r>
          </w:p>
          <w:p w:rsidR="00445F4C" w:rsidRPr="00445F4C" w:rsidRDefault="00445F4C" w:rsidP="00F570C8">
            <w:pPr>
              <w:jc w:val="center"/>
              <w:rPr>
                <w:szCs w:val="16"/>
                <w:lang w:val="tt-RU"/>
              </w:rPr>
            </w:pPr>
          </w:p>
          <w:p w:rsidR="00445F4C" w:rsidRPr="00445F4C" w:rsidRDefault="00445F4C" w:rsidP="00F570C8">
            <w:pPr>
              <w:jc w:val="center"/>
              <w:rPr>
                <w:sz w:val="24"/>
                <w:lang w:val="tt-RU"/>
              </w:rPr>
            </w:pPr>
            <w:r w:rsidRPr="00445F4C">
              <w:rPr>
                <w:sz w:val="24"/>
                <w:lang w:val="tt-RU"/>
              </w:rPr>
              <w:t>СОВЕТ НИЖНЕКАМСКОГО</w:t>
            </w:r>
          </w:p>
          <w:p w:rsidR="00445F4C" w:rsidRPr="00445F4C" w:rsidRDefault="00445F4C" w:rsidP="00F570C8">
            <w:pPr>
              <w:jc w:val="center"/>
              <w:rPr>
                <w:sz w:val="24"/>
                <w:lang w:val="tt-RU"/>
              </w:rPr>
            </w:pPr>
            <w:r w:rsidRPr="00445F4C">
              <w:rPr>
                <w:sz w:val="24"/>
                <w:lang w:val="tt-RU"/>
              </w:rPr>
              <w:t>МУНИЦИПАЛЬНОГО РАЙОНА</w:t>
            </w:r>
          </w:p>
          <w:p w:rsidR="00445F4C" w:rsidRPr="0089794D" w:rsidRDefault="00445F4C" w:rsidP="00F570C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445F4C" w:rsidRPr="0089794D" w:rsidRDefault="00445F4C" w:rsidP="00F570C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45F4C" w:rsidRPr="0089794D" w:rsidRDefault="00445F4C" w:rsidP="00F570C8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423586, г. Нижнекамск, пр. Строителей, 12</w:t>
            </w:r>
          </w:p>
          <w:p w:rsidR="00445F4C" w:rsidRPr="0089794D" w:rsidRDefault="00445F4C" w:rsidP="00F570C8">
            <w:pPr>
              <w:jc w:val="center"/>
              <w:rPr>
                <w:szCs w:val="18"/>
                <w:lang w:val="tt-RU"/>
              </w:rPr>
            </w:pPr>
            <w:r w:rsidRPr="0089794D">
              <w:rPr>
                <w:szCs w:val="18"/>
                <w:lang w:val="tt-RU"/>
              </w:rPr>
              <w:t>тел./факс (8555) 41-70-00</w:t>
            </w:r>
          </w:p>
          <w:p w:rsidR="00445F4C" w:rsidRPr="0089794D" w:rsidRDefault="00445F4C" w:rsidP="00F570C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D4ED530" wp14:editId="34558454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C792C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4FC267F3" wp14:editId="701AC285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105E5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DA56213" wp14:editId="5CB0532F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46120A" id="Прямая со стрелкой 6" o:spid="_x0000_s1026" type="#_x0000_t32" style="position:absolute;margin-left:-5.5pt;margin-top:11pt;width:517.45pt;height:.4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9794D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445F4C" w:rsidRPr="0089794D" w:rsidRDefault="00445F4C" w:rsidP="00F570C8">
            <w:pPr>
              <w:ind w:left="-108"/>
              <w:jc w:val="center"/>
            </w:pPr>
            <w:r w:rsidRPr="006656A5">
              <w:rPr>
                <w:noProof/>
              </w:rPr>
              <w:drawing>
                <wp:inline distT="0" distB="0" distL="0" distR="0" wp14:anchorId="73741B92" wp14:editId="4852A6A6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445F4C" w:rsidRPr="0089794D" w:rsidRDefault="00445F4C" w:rsidP="00F570C8">
            <w:pPr>
              <w:jc w:val="center"/>
              <w:rPr>
                <w:lang w:val="en-US"/>
              </w:rPr>
            </w:pPr>
          </w:p>
          <w:p w:rsidR="00445F4C" w:rsidRPr="00445F4C" w:rsidRDefault="00445F4C" w:rsidP="00F570C8">
            <w:pPr>
              <w:jc w:val="center"/>
              <w:rPr>
                <w:sz w:val="24"/>
                <w:lang w:val="tt-RU"/>
              </w:rPr>
            </w:pPr>
            <w:r w:rsidRPr="00445F4C">
              <w:rPr>
                <w:sz w:val="24"/>
                <w:lang w:val="tt-RU"/>
              </w:rPr>
              <w:t>ТАТАРСТАН РЕСПУБЛИКАСЫ</w:t>
            </w:r>
          </w:p>
          <w:p w:rsidR="00445F4C" w:rsidRPr="00445F4C" w:rsidRDefault="00445F4C" w:rsidP="00F570C8">
            <w:pPr>
              <w:jc w:val="center"/>
              <w:rPr>
                <w:szCs w:val="16"/>
                <w:lang w:val="tt-RU"/>
              </w:rPr>
            </w:pPr>
          </w:p>
          <w:p w:rsidR="00445F4C" w:rsidRPr="00445F4C" w:rsidRDefault="00445F4C" w:rsidP="00F570C8">
            <w:pPr>
              <w:jc w:val="center"/>
              <w:rPr>
                <w:sz w:val="24"/>
                <w:lang w:val="tt-RU"/>
              </w:rPr>
            </w:pPr>
            <w:r w:rsidRPr="00445F4C">
              <w:rPr>
                <w:sz w:val="24"/>
                <w:lang w:val="tt-RU"/>
              </w:rPr>
              <w:t xml:space="preserve"> ТҮБӘН КАМА </w:t>
            </w:r>
          </w:p>
          <w:p w:rsidR="00445F4C" w:rsidRPr="0089794D" w:rsidRDefault="00445F4C" w:rsidP="00F570C8">
            <w:pPr>
              <w:jc w:val="center"/>
              <w:rPr>
                <w:lang w:val="tt-RU"/>
              </w:rPr>
            </w:pPr>
            <w:r w:rsidRPr="00445F4C">
              <w:rPr>
                <w:sz w:val="24"/>
                <w:lang w:val="tt-RU"/>
              </w:rPr>
              <w:t>МУНИЦИПАЛЬ РАЙОНЫ СОВЕТЫ</w:t>
            </w:r>
          </w:p>
          <w:p w:rsidR="00445F4C" w:rsidRPr="0089794D" w:rsidRDefault="00445F4C" w:rsidP="00F570C8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445F4C" w:rsidRPr="0089794D" w:rsidRDefault="00445F4C" w:rsidP="00F570C8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445F4C" w:rsidRPr="0089794D" w:rsidRDefault="00445F4C" w:rsidP="00F570C8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423586, Түбән Кама шәһәре, Төзүчеләр пр., 12</w:t>
            </w:r>
          </w:p>
          <w:p w:rsidR="00445F4C" w:rsidRPr="0089794D" w:rsidRDefault="00445F4C" w:rsidP="00F570C8">
            <w:pPr>
              <w:jc w:val="center"/>
              <w:rPr>
                <w:sz w:val="15"/>
                <w:szCs w:val="15"/>
                <w:lang w:val="tt-RU"/>
              </w:rPr>
            </w:pPr>
            <w:r w:rsidRPr="0089794D">
              <w:rPr>
                <w:szCs w:val="18"/>
                <w:lang w:val="tt-RU"/>
              </w:rPr>
              <w:t>тел./факс (8555) 41-70-00</w:t>
            </w:r>
          </w:p>
        </w:tc>
      </w:tr>
    </w:tbl>
    <w:p w:rsidR="00445F4C" w:rsidRPr="00D64F6F" w:rsidRDefault="00445F4C" w:rsidP="00445F4C">
      <w:pPr>
        <w:pStyle w:val="ConsPlusNormal"/>
        <w:ind w:right="-1"/>
        <w:rPr>
          <w:lang w:val="tt-RU"/>
        </w:rPr>
      </w:pPr>
    </w:p>
    <w:tbl>
      <w:tblPr>
        <w:tblW w:w="10348" w:type="dxa"/>
        <w:tblInd w:w="-142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445F4C" w:rsidRPr="00D64F6F" w:rsidTr="00F570C8">
        <w:tc>
          <w:tcPr>
            <w:tcW w:w="5387" w:type="dxa"/>
            <w:shd w:val="clear" w:color="auto" w:fill="auto"/>
          </w:tcPr>
          <w:p w:rsidR="00445F4C" w:rsidRPr="00D64F6F" w:rsidRDefault="00445F4C" w:rsidP="00F570C8">
            <w:pPr>
              <w:pStyle w:val="ConsPlusNormal"/>
              <w:ind w:right="-1"/>
              <w:rPr>
                <w:sz w:val="24"/>
                <w:lang w:val="tt-RU"/>
              </w:rPr>
            </w:pPr>
            <w:r w:rsidRPr="00D64F6F">
              <w:rPr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445F4C" w:rsidRPr="00D64F6F" w:rsidRDefault="00445F4C" w:rsidP="00F570C8">
            <w:pPr>
              <w:pStyle w:val="ConsPlusNormal"/>
              <w:ind w:right="-1"/>
              <w:jc w:val="center"/>
              <w:rPr>
                <w:sz w:val="24"/>
                <w:lang w:val="tt-RU"/>
              </w:rPr>
            </w:pPr>
            <w:r w:rsidRPr="00D64F6F">
              <w:rPr>
                <w:sz w:val="24"/>
                <w:lang w:val="tt-RU"/>
              </w:rPr>
              <w:t xml:space="preserve">             КАРАР</w:t>
            </w:r>
          </w:p>
          <w:p w:rsidR="00445F4C" w:rsidRPr="00D64F6F" w:rsidRDefault="00445F4C" w:rsidP="00F570C8">
            <w:pPr>
              <w:pStyle w:val="ConsPlusNormal"/>
              <w:ind w:right="-1"/>
              <w:jc w:val="center"/>
              <w:rPr>
                <w:sz w:val="24"/>
                <w:lang w:val="tt-RU"/>
              </w:rPr>
            </w:pPr>
          </w:p>
        </w:tc>
      </w:tr>
      <w:tr w:rsidR="00445F4C" w:rsidRPr="00D64F6F" w:rsidTr="00F570C8">
        <w:trPr>
          <w:trHeight w:val="343"/>
        </w:trPr>
        <w:tc>
          <w:tcPr>
            <w:tcW w:w="5387" w:type="dxa"/>
            <w:shd w:val="clear" w:color="auto" w:fill="auto"/>
          </w:tcPr>
          <w:p w:rsidR="00445F4C" w:rsidRPr="00D64F6F" w:rsidRDefault="00445F4C" w:rsidP="00F570C8">
            <w:pPr>
              <w:pStyle w:val="ConsPlusNormal"/>
              <w:ind w:right="-1"/>
              <w:rPr>
                <w:noProof/>
              </w:rPr>
            </w:pPr>
            <w:r>
              <w:rPr>
                <w:noProof/>
              </w:rPr>
              <w:t xml:space="preserve">№ </w:t>
            </w:r>
            <w:r>
              <w:rPr>
                <w:noProof/>
              </w:rPr>
              <w:t>62</w:t>
            </w:r>
          </w:p>
        </w:tc>
        <w:tc>
          <w:tcPr>
            <w:tcW w:w="4961" w:type="dxa"/>
            <w:shd w:val="clear" w:color="auto" w:fill="auto"/>
          </w:tcPr>
          <w:p w:rsidR="00445F4C" w:rsidRPr="00D64F6F" w:rsidRDefault="00445F4C" w:rsidP="00F570C8">
            <w:pPr>
              <w:pStyle w:val="ConsPlusNormal"/>
              <w:ind w:right="-1"/>
              <w:jc w:val="right"/>
              <w:rPr>
                <w:lang w:val="tt-RU"/>
              </w:rPr>
            </w:pPr>
            <w:r>
              <w:rPr>
                <w:lang w:val="tt-RU"/>
              </w:rPr>
              <w:t>2022 елның 17 октябре</w:t>
            </w:r>
          </w:p>
        </w:tc>
      </w:tr>
    </w:tbl>
    <w:p w:rsidR="00E817B2" w:rsidRPr="00E96870" w:rsidRDefault="00E817B2" w:rsidP="001241A9">
      <w:pPr>
        <w:jc w:val="center"/>
        <w:rPr>
          <w:b/>
          <w:sz w:val="27"/>
          <w:szCs w:val="27"/>
        </w:rPr>
      </w:pPr>
      <w:r w:rsidRPr="00E817B2">
        <w:rPr>
          <w:b/>
        </w:rPr>
        <w:t xml:space="preserve">         </w:t>
      </w:r>
    </w:p>
    <w:p w:rsidR="00AE058F" w:rsidRPr="00AE058F" w:rsidRDefault="00AE058F" w:rsidP="004E2067">
      <w:pPr>
        <w:jc w:val="center"/>
        <w:rPr>
          <w:sz w:val="28"/>
          <w:szCs w:val="28"/>
        </w:rPr>
      </w:pPr>
      <w:proofErr w:type="spellStart"/>
      <w:r w:rsidRPr="00AE058F">
        <w:rPr>
          <w:sz w:val="28"/>
          <w:szCs w:val="28"/>
        </w:rPr>
        <w:t>Түбән</w:t>
      </w:r>
      <w:proofErr w:type="spellEnd"/>
      <w:r w:rsidRPr="00AE058F">
        <w:rPr>
          <w:sz w:val="28"/>
          <w:szCs w:val="28"/>
        </w:rPr>
        <w:t xml:space="preserve"> Кама </w:t>
      </w:r>
      <w:proofErr w:type="spellStart"/>
      <w:r w:rsidRPr="00AE058F">
        <w:rPr>
          <w:sz w:val="28"/>
          <w:szCs w:val="28"/>
        </w:rPr>
        <w:t>муниципаль</w:t>
      </w:r>
      <w:proofErr w:type="spellEnd"/>
      <w:r w:rsidRPr="00AE058F">
        <w:rPr>
          <w:sz w:val="28"/>
          <w:szCs w:val="28"/>
        </w:rPr>
        <w:t xml:space="preserve"> районы </w:t>
      </w:r>
      <w:proofErr w:type="spellStart"/>
      <w:r w:rsidRPr="00AE058F">
        <w:rPr>
          <w:sz w:val="28"/>
          <w:szCs w:val="28"/>
        </w:rPr>
        <w:t>Советының</w:t>
      </w:r>
      <w:proofErr w:type="spellEnd"/>
      <w:r w:rsidRPr="00AE058F">
        <w:rPr>
          <w:sz w:val="28"/>
          <w:szCs w:val="28"/>
        </w:rPr>
        <w:t xml:space="preserve"> 2018 </w:t>
      </w:r>
      <w:proofErr w:type="spellStart"/>
      <w:r w:rsidRPr="00AE058F">
        <w:rPr>
          <w:sz w:val="28"/>
          <w:szCs w:val="28"/>
        </w:rPr>
        <w:t>елның</w:t>
      </w:r>
      <w:proofErr w:type="spellEnd"/>
      <w:r w:rsidRPr="00AE058F">
        <w:rPr>
          <w:sz w:val="28"/>
          <w:szCs w:val="28"/>
        </w:rPr>
        <w:t xml:space="preserve"> 29 </w:t>
      </w:r>
      <w:proofErr w:type="spellStart"/>
      <w:r w:rsidRPr="00AE058F">
        <w:rPr>
          <w:sz w:val="28"/>
          <w:szCs w:val="28"/>
        </w:rPr>
        <w:t>июнендәге</w:t>
      </w:r>
      <w:proofErr w:type="spellEnd"/>
      <w:r w:rsidRPr="00AE058F">
        <w:rPr>
          <w:sz w:val="28"/>
          <w:szCs w:val="28"/>
        </w:rPr>
        <w:t xml:space="preserve"> 50 </w:t>
      </w:r>
      <w:proofErr w:type="spellStart"/>
      <w:r w:rsidRPr="00AE058F">
        <w:rPr>
          <w:sz w:val="28"/>
          <w:szCs w:val="28"/>
        </w:rPr>
        <w:t>номерлы</w:t>
      </w:r>
      <w:proofErr w:type="spellEnd"/>
      <w:r w:rsidRPr="00AE058F">
        <w:rPr>
          <w:sz w:val="28"/>
          <w:szCs w:val="28"/>
        </w:rPr>
        <w:t xml:space="preserve"> </w:t>
      </w:r>
      <w:proofErr w:type="spellStart"/>
      <w:r w:rsidRPr="00AE058F">
        <w:rPr>
          <w:sz w:val="28"/>
          <w:szCs w:val="28"/>
        </w:rPr>
        <w:t>к</w:t>
      </w:r>
      <w:r>
        <w:rPr>
          <w:sz w:val="28"/>
          <w:szCs w:val="28"/>
        </w:rPr>
        <w:t>арарына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үзгәрешләр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кертү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D14320">
        <w:rPr>
          <w:sz w:val="28"/>
          <w:szCs w:val="28"/>
        </w:rPr>
        <w:t>турында</w:t>
      </w:r>
      <w:proofErr w:type="spellEnd"/>
      <w:r w:rsidRPr="00AE058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  <w:lang w:val="tt-RU"/>
        </w:rPr>
        <w:t>Д</w:t>
      </w:r>
      <w:r w:rsidRPr="00AE058F">
        <w:rPr>
          <w:sz w:val="28"/>
          <w:szCs w:val="28"/>
          <w:lang w:val="tt-RU"/>
        </w:rPr>
        <w:t>ә</w:t>
      </w:r>
      <w:r>
        <w:rPr>
          <w:sz w:val="28"/>
          <w:szCs w:val="28"/>
          <w:lang w:val="tt-RU"/>
        </w:rPr>
        <w:t>үләт граждан хезмәтен (</w:t>
      </w:r>
      <w:r w:rsidRPr="00AE058F">
        <w:rPr>
          <w:sz w:val="28"/>
          <w:szCs w:val="28"/>
          <w:lang w:val="tt-RU"/>
        </w:rPr>
        <w:t>вазыйфасын</w:t>
      </w:r>
      <w:r>
        <w:rPr>
          <w:sz w:val="28"/>
          <w:szCs w:val="28"/>
          <w:lang w:val="tt-RU"/>
        </w:rPr>
        <w:t>)</w:t>
      </w:r>
      <w:r w:rsidRPr="00AE058F">
        <w:rPr>
          <w:sz w:val="28"/>
          <w:szCs w:val="28"/>
          <w:lang w:val="tt-RU"/>
        </w:rPr>
        <w:t xml:space="preserve"> биләүгә </w:t>
      </w:r>
      <w:r w:rsidR="00FF7BF0">
        <w:rPr>
          <w:sz w:val="28"/>
          <w:szCs w:val="28"/>
          <w:lang w:val="tt-RU"/>
        </w:rPr>
        <w:t xml:space="preserve">һәм </w:t>
      </w:r>
      <w:r w:rsidRPr="00AE058F">
        <w:rPr>
          <w:sz w:val="28"/>
          <w:szCs w:val="28"/>
          <w:lang w:val="tt-RU"/>
        </w:rPr>
        <w:t>мәнфәгатьләр конфликтын җайга салу</w:t>
      </w:r>
      <w:r>
        <w:rPr>
          <w:sz w:val="28"/>
          <w:szCs w:val="28"/>
          <w:lang w:val="tt-RU"/>
        </w:rPr>
        <w:t xml:space="preserve"> комиссия</w:t>
      </w:r>
      <w:r w:rsidR="00FF7BF0">
        <w:rPr>
          <w:sz w:val="28"/>
          <w:szCs w:val="28"/>
          <w:lang w:val="tt-RU"/>
        </w:rPr>
        <w:t>се турында Н</w:t>
      </w:r>
      <w:r>
        <w:rPr>
          <w:sz w:val="28"/>
          <w:szCs w:val="28"/>
          <w:lang w:val="tt-RU"/>
        </w:rPr>
        <w:t>игезләмәне раслау хакында»</w:t>
      </w:r>
    </w:p>
    <w:p w:rsidR="00AE058F" w:rsidRDefault="00AE058F" w:rsidP="00E65698">
      <w:pPr>
        <w:ind w:firstLine="709"/>
        <w:jc w:val="both"/>
        <w:rPr>
          <w:sz w:val="28"/>
          <w:szCs w:val="28"/>
        </w:rPr>
      </w:pPr>
    </w:p>
    <w:p w:rsidR="00F635D0" w:rsidRPr="001241A9" w:rsidRDefault="00F635D0" w:rsidP="00E65698">
      <w:pPr>
        <w:ind w:firstLine="709"/>
        <w:jc w:val="both"/>
        <w:rPr>
          <w:sz w:val="28"/>
          <w:szCs w:val="28"/>
        </w:rPr>
      </w:pPr>
    </w:p>
    <w:p w:rsidR="00AE058F" w:rsidRPr="00FF7BF0" w:rsidRDefault="00FF7BF0" w:rsidP="00FF7BF0">
      <w:pPr>
        <w:pStyle w:val="ConsPlusNormal"/>
        <w:spacing w:line="0" w:lineRule="atLeast"/>
        <w:jc w:val="both"/>
        <w:rPr>
          <w:lang w:val="tt-RU"/>
        </w:rPr>
      </w:pPr>
      <w:r>
        <w:rPr>
          <w:bCs/>
        </w:rPr>
        <w:t xml:space="preserve">         </w:t>
      </w:r>
      <w:r w:rsidRPr="00FF7BF0">
        <w:rPr>
          <w:lang w:val="tt-RU"/>
        </w:rPr>
        <w:t xml:space="preserve"> </w:t>
      </w:r>
      <w:r w:rsidR="00AE058F" w:rsidRPr="00FF7BF0">
        <w:rPr>
          <w:lang w:val="tt-RU"/>
        </w:rPr>
        <w:t>«Россия Федерациясендә җирле үзидарәне оештыруның гомуми принциплары турында» 2003 елның 6 октябрендәге 131-ФЗ номерлы Федераль закон</w:t>
      </w:r>
      <w:r w:rsidRPr="00FF7BF0">
        <w:rPr>
          <w:lang w:val="tt-RU"/>
        </w:rPr>
        <w:t>ы</w:t>
      </w:r>
      <w:r w:rsidR="00AE058F" w:rsidRPr="00FF7BF0">
        <w:rPr>
          <w:lang w:val="tt-RU"/>
        </w:rPr>
        <w:t>, «Коррупциягә каршы көрәш турында» 2008 елның 25 декабрендәге 273-ФЗ номерлы Федераль закон</w:t>
      </w:r>
      <w:r w:rsidRPr="00FF7BF0">
        <w:rPr>
          <w:lang w:val="tt-RU"/>
        </w:rPr>
        <w:t>ы</w:t>
      </w:r>
      <w:r w:rsidR="00AE058F" w:rsidRPr="00FF7BF0">
        <w:rPr>
          <w:lang w:val="tt-RU"/>
        </w:rPr>
        <w:t>, Татарстан Республикасы «Түбән Кама муниципаль районы» муниципаль берәмлеге Уставы нигезендә, кадрлар үзгәрешләре белән бәйле рәвештә</w:t>
      </w:r>
      <w:r w:rsidR="00445F4C">
        <w:rPr>
          <w:lang w:val="tt-RU"/>
        </w:rPr>
        <w:t>,</w:t>
      </w:r>
      <w:r w:rsidR="00AE058F" w:rsidRPr="00FF7BF0">
        <w:rPr>
          <w:lang w:val="tt-RU"/>
        </w:rPr>
        <w:t xml:space="preserve"> </w:t>
      </w:r>
      <w:r w:rsidR="00445F4C" w:rsidRPr="00FF7BF0">
        <w:rPr>
          <w:lang w:val="tt-RU"/>
        </w:rPr>
        <w:t>Түбән Кама муниципаль районы Советы</w:t>
      </w:r>
    </w:p>
    <w:p w:rsidR="00AE058F" w:rsidRPr="00FF7BF0" w:rsidRDefault="00AE058F" w:rsidP="00AE058F">
      <w:pPr>
        <w:pStyle w:val="ConsPlusNormal"/>
        <w:spacing w:line="0" w:lineRule="atLeast"/>
        <w:ind w:firstLine="709"/>
        <w:jc w:val="both"/>
        <w:rPr>
          <w:lang w:val="tt-RU"/>
        </w:rPr>
      </w:pPr>
    </w:p>
    <w:p w:rsidR="00AE058F" w:rsidRPr="00FF7BF0" w:rsidRDefault="00D14320" w:rsidP="00AE058F">
      <w:pPr>
        <w:pStyle w:val="ConsPlusNormal"/>
        <w:spacing w:line="0" w:lineRule="atLeast"/>
        <w:ind w:firstLine="709"/>
        <w:jc w:val="both"/>
        <w:rPr>
          <w:lang w:val="tt-RU"/>
        </w:rPr>
      </w:pPr>
      <w:r w:rsidRPr="00FF7BF0">
        <w:rPr>
          <w:lang w:val="tt-RU"/>
        </w:rPr>
        <w:t>КАРАР БИР</w:t>
      </w:r>
      <w:r>
        <w:rPr>
          <w:lang w:val="tt-RU"/>
        </w:rPr>
        <w:t>Ә</w:t>
      </w:r>
      <w:r w:rsidR="00AE058F" w:rsidRPr="00FF7BF0">
        <w:rPr>
          <w:lang w:val="tt-RU"/>
        </w:rPr>
        <w:t>:</w:t>
      </w:r>
    </w:p>
    <w:p w:rsidR="00E817B2" w:rsidRPr="001241A9" w:rsidRDefault="00E817B2" w:rsidP="00E817B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</w:p>
    <w:p w:rsidR="00D14320" w:rsidRPr="00FF7BF0" w:rsidRDefault="00FF7BF0" w:rsidP="004E2067">
      <w:pPr>
        <w:pStyle w:val="ConsPlusNormal"/>
        <w:widowControl w:val="0"/>
        <w:tabs>
          <w:tab w:val="left" w:pos="1134"/>
        </w:tabs>
        <w:ind w:firstLine="709"/>
        <w:jc w:val="both"/>
        <w:rPr>
          <w:lang w:val="tt-RU"/>
        </w:rPr>
      </w:pPr>
      <w:r>
        <w:rPr>
          <w:lang w:val="tt-RU"/>
        </w:rPr>
        <w:t>1.</w:t>
      </w:r>
      <w:r w:rsidR="00BC4542">
        <w:rPr>
          <w:lang w:val="tt-RU"/>
        </w:rPr>
        <w:t xml:space="preserve"> </w:t>
      </w:r>
      <w:r w:rsidR="00D14320" w:rsidRPr="00FF7BF0">
        <w:rPr>
          <w:lang w:val="tt-RU"/>
        </w:rPr>
        <w:t>Түбән Кама муниципаль районы советының «Хезмәт (вазыйфаи) тәртибенә карата таләпләрне үтәү һәм мәнфәгатьләр конфликтын җайга салу буенча комиссия составына» Хезмәт (вазыйфаи) тәртипкә һәм мәнфәгатьләр конфликтын җайга салу буенча коми</w:t>
      </w:r>
      <w:r>
        <w:rPr>
          <w:lang w:val="tt-RU"/>
        </w:rPr>
        <w:t>ссия таләпләрен раслау турында»</w:t>
      </w:r>
      <w:r w:rsidR="00D14320" w:rsidRPr="00FF7BF0">
        <w:rPr>
          <w:lang w:val="tt-RU"/>
        </w:rPr>
        <w:t xml:space="preserve"> 2018 елның 29 июнендәге 50 номерлы карары белән расланган Түбән Кама муниципаль районы мәнфәгатьләре конфликтын җайга салу һәм хезмәт (вазыйфаи) тәртибенә карата таләпләрне үтәү һәм конфликтларны җайга салу турындагы нигезләмәне 2 нче кушымта белән расланган таләпләрне үтәү буенча түбәндәге үзгәрешләрне кертергә:</w:t>
      </w:r>
    </w:p>
    <w:p w:rsidR="00D14320" w:rsidRPr="00D14320" w:rsidRDefault="00FF7BF0" w:rsidP="004E2067">
      <w:pPr>
        <w:pStyle w:val="ConsPlusNormal"/>
        <w:widowControl w:val="0"/>
        <w:tabs>
          <w:tab w:val="left" w:pos="1134"/>
        </w:tabs>
        <w:ind w:firstLine="709"/>
        <w:jc w:val="both"/>
        <w:rPr>
          <w:lang w:val="tt-RU"/>
        </w:rPr>
      </w:pPr>
      <w:r>
        <w:t>1.1.</w:t>
      </w:r>
      <w:r w:rsidR="00D14320" w:rsidRPr="00D14320">
        <w:t xml:space="preserve"> Болтиков Юрий </w:t>
      </w:r>
      <w:proofErr w:type="spellStart"/>
      <w:r w:rsidR="00D14320" w:rsidRPr="00D14320">
        <w:t>Алексеевичны</w:t>
      </w:r>
      <w:proofErr w:type="spellEnd"/>
      <w:r w:rsidR="00D14320">
        <w:rPr>
          <w:lang w:val="tt-RU"/>
        </w:rPr>
        <w:t xml:space="preserve"> комиссия составыннан </w:t>
      </w:r>
      <w:r w:rsidR="00D14320">
        <w:t xml:space="preserve"> </w:t>
      </w:r>
      <w:proofErr w:type="spellStart"/>
      <w:r w:rsidR="00D14320">
        <w:t>чыгар</w:t>
      </w:r>
      <w:proofErr w:type="spellEnd"/>
      <w:r w:rsidR="00D14320">
        <w:rPr>
          <w:lang w:val="tt-RU"/>
        </w:rPr>
        <w:t>ырга.</w:t>
      </w:r>
    </w:p>
    <w:p w:rsidR="00D14320" w:rsidRPr="00FF7BF0" w:rsidRDefault="00FF7BF0" w:rsidP="004E2067">
      <w:pPr>
        <w:pStyle w:val="ConsPlusNormal"/>
        <w:widowControl w:val="0"/>
        <w:tabs>
          <w:tab w:val="left" w:pos="1134"/>
        </w:tabs>
        <w:ind w:firstLine="709"/>
        <w:jc w:val="both"/>
        <w:rPr>
          <w:lang w:val="tt-RU"/>
        </w:rPr>
      </w:pPr>
      <w:r>
        <w:rPr>
          <w:lang w:val="tt-RU"/>
        </w:rPr>
        <w:t>1.2.</w:t>
      </w:r>
      <w:r w:rsidR="00D14320" w:rsidRPr="00FF7BF0">
        <w:rPr>
          <w:lang w:val="tt-RU"/>
        </w:rPr>
        <w:t xml:space="preserve"> Комиссия составына Түбән Кама шәһәре Башкарма комитеты җитәкчесе Нәҗмиев Камил Риф улын комиссия әгъзасы итеп кертергә.</w:t>
      </w:r>
    </w:p>
    <w:p w:rsidR="004F0BD8" w:rsidRPr="00FF7BF0" w:rsidRDefault="00D14320" w:rsidP="00445F4C">
      <w:pPr>
        <w:autoSpaceDE w:val="0"/>
        <w:autoSpaceDN w:val="0"/>
        <w:adjustRightInd w:val="0"/>
        <w:ind w:firstLine="709"/>
        <w:jc w:val="both"/>
        <w:rPr>
          <w:sz w:val="27"/>
          <w:szCs w:val="27"/>
          <w:lang w:val="tt-RU"/>
        </w:rPr>
      </w:pPr>
      <w:r w:rsidRPr="00FF7BF0">
        <w:rPr>
          <w:sz w:val="28"/>
          <w:szCs w:val="28"/>
          <w:lang w:val="tt-RU"/>
        </w:rPr>
        <w:t xml:space="preserve">2. Әлеге </w:t>
      </w:r>
      <w:bookmarkStart w:id="0" w:name="_GoBack"/>
      <w:r w:rsidRPr="00FF7BF0">
        <w:rPr>
          <w:sz w:val="28"/>
          <w:szCs w:val="28"/>
          <w:lang w:val="tt-RU"/>
        </w:rPr>
        <w:t xml:space="preserve">карарның үтәлешен контрольдә тотуны җирле үзидарә, регламент һәм хокук тәртибе мәсьәләләре </w:t>
      </w:r>
      <w:bookmarkEnd w:id="0"/>
      <w:r w:rsidRPr="00FF7BF0">
        <w:rPr>
          <w:sz w:val="28"/>
          <w:szCs w:val="28"/>
          <w:lang w:val="tt-RU"/>
        </w:rPr>
        <w:t>буенча даими комиссиягә йөкләргә.</w:t>
      </w:r>
    </w:p>
    <w:p w:rsidR="00D14320" w:rsidRDefault="00D14320" w:rsidP="00FF7BF0">
      <w:pPr>
        <w:jc w:val="both"/>
        <w:rPr>
          <w:sz w:val="28"/>
          <w:szCs w:val="28"/>
          <w:lang w:val="tt-RU"/>
        </w:rPr>
      </w:pPr>
    </w:p>
    <w:p w:rsidR="00D14320" w:rsidRDefault="00D14320" w:rsidP="00D14320">
      <w:pPr>
        <w:rPr>
          <w:sz w:val="28"/>
          <w:szCs w:val="28"/>
          <w:lang w:val="tt-RU"/>
        </w:rPr>
      </w:pPr>
    </w:p>
    <w:p w:rsidR="00D14320" w:rsidRDefault="00D14320" w:rsidP="00D14320">
      <w:pPr>
        <w:rPr>
          <w:sz w:val="28"/>
          <w:szCs w:val="28"/>
          <w:lang w:val="tt-RU"/>
        </w:rPr>
      </w:pPr>
    </w:p>
    <w:p w:rsidR="004E2067" w:rsidRDefault="00D14320" w:rsidP="00D143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</w:p>
    <w:p w:rsidR="00ED1C6A" w:rsidRDefault="00D14320" w:rsidP="00D14320">
      <w:pPr>
        <w:rPr>
          <w:b/>
          <w:color w:val="000000"/>
          <w:sz w:val="27"/>
          <w:szCs w:val="27"/>
        </w:rPr>
      </w:pPr>
      <w:r>
        <w:rPr>
          <w:sz w:val="28"/>
          <w:szCs w:val="28"/>
        </w:rPr>
        <w:t>район</w:t>
      </w:r>
      <w:r w:rsidR="00FF7BF0">
        <w:rPr>
          <w:sz w:val="28"/>
          <w:szCs w:val="28"/>
        </w:rPr>
        <w:t xml:space="preserve">ы </w:t>
      </w:r>
      <w:r>
        <w:rPr>
          <w:sz w:val="28"/>
          <w:szCs w:val="28"/>
          <w:lang w:val="tt-RU"/>
        </w:rPr>
        <w:t>Б</w:t>
      </w:r>
      <w:proofErr w:type="spellStart"/>
      <w:r w:rsidRPr="00D14320">
        <w:rPr>
          <w:sz w:val="28"/>
          <w:szCs w:val="28"/>
        </w:rPr>
        <w:t>ашлыгы</w:t>
      </w:r>
      <w:proofErr w:type="spellEnd"/>
      <w:r w:rsidRPr="00D14320">
        <w:rPr>
          <w:sz w:val="28"/>
          <w:szCs w:val="28"/>
        </w:rPr>
        <w:t xml:space="preserve"> </w:t>
      </w:r>
      <w:r w:rsidR="004E2067">
        <w:rPr>
          <w:sz w:val="28"/>
          <w:szCs w:val="28"/>
        </w:rPr>
        <w:t xml:space="preserve">                                                                                          </w:t>
      </w:r>
      <w:r w:rsidRPr="00D14320">
        <w:rPr>
          <w:sz w:val="28"/>
          <w:szCs w:val="28"/>
        </w:rPr>
        <w:t xml:space="preserve">Р.Х. </w:t>
      </w:r>
      <w:proofErr w:type="spellStart"/>
      <w:r w:rsidRPr="00D14320">
        <w:rPr>
          <w:sz w:val="28"/>
          <w:szCs w:val="28"/>
        </w:rPr>
        <w:t>Муллин</w:t>
      </w:r>
      <w:proofErr w:type="spellEnd"/>
    </w:p>
    <w:sectPr w:rsidR="00ED1C6A" w:rsidSect="004E2067">
      <w:pgSz w:w="11906" w:h="16838"/>
      <w:pgMar w:top="851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129C9"/>
    <w:multiLevelType w:val="multilevel"/>
    <w:tmpl w:val="F6EA24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97"/>
    <w:rsid w:val="000059CE"/>
    <w:rsid w:val="00046521"/>
    <w:rsid w:val="000B4A93"/>
    <w:rsid w:val="000C3E2A"/>
    <w:rsid w:val="001241A9"/>
    <w:rsid w:val="00294968"/>
    <w:rsid w:val="002B5B9D"/>
    <w:rsid w:val="002D3C1E"/>
    <w:rsid w:val="0039754F"/>
    <w:rsid w:val="003D4026"/>
    <w:rsid w:val="00442B32"/>
    <w:rsid w:val="00445F4C"/>
    <w:rsid w:val="004D4697"/>
    <w:rsid w:val="004E2067"/>
    <w:rsid w:val="004F0BD8"/>
    <w:rsid w:val="00561F3D"/>
    <w:rsid w:val="005D4C06"/>
    <w:rsid w:val="005D6BB0"/>
    <w:rsid w:val="005E4D67"/>
    <w:rsid w:val="006310AC"/>
    <w:rsid w:val="00647983"/>
    <w:rsid w:val="006607B5"/>
    <w:rsid w:val="006706ED"/>
    <w:rsid w:val="006A5021"/>
    <w:rsid w:val="006B45B9"/>
    <w:rsid w:val="00782E7B"/>
    <w:rsid w:val="007A3171"/>
    <w:rsid w:val="007A7D19"/>
    <w:rsid w:val="007B44AC"/>
    <w:rsid w:val="007C6963"/>
    <w:rsid w:val="00875950"/>
    <w:rsid w:val="009B7C05"/>
    <w:rsid w:val="00AE058F"/>
    <w:rsid w:val="00AE0758"/>
    <w:rsid w:val="00B46A3A"/>
    <w:rsid w:val="00BC2A13"/>
    <w:rsid w:val="00BC4542"/>
    <w:rsid w:val="00BE1183"/>
    <w:rsid w:val="00CA0A03"/>
    <w:rsid w:val="00CD1BE1"/>
    <w:rsid w:val="00CD1C94"/>
    <w:rsid w:val="00CD44F4"/>
    <w:rsid w:val="00D14320"/>
    <w:rsid w:val="00E35FCA"/>
    <w:rsid w:val="00E56F30"/>
    <w:rsid w:val="00E65698"/>
    <w:rsid w:val="00E817B2"/>
    <w:rsid w:val="00E91ADF"/>
    <w:rsid w:val="00E96870"/>
    <w:rsid w:val="00EA4DE0"/>
    <w:rsid w:val="00ED1C6A"/>
    <w:rsid w:val="00EE727D"/>
    <w:rsid w:val="00F01FBE"/>
    <w:rsid w:val="00F635D0"/>
    <w:rsid w:val="00F65597"/>
    <w:rsid w:val="00FD5F76"/>
    <w:rsid w:val="00FF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E8A137-794C-4787-9F1A-C6948CEDC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6A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B46A3A"/>
    <w:pPr>
      <w:jc w:val="center"/>
    </w:pPr>
    <w:rPr>
      <w:b/>
      <w:sz w:val="24"/>
    </w:rPr>
  </w:style>
  <w:style w:type="character" w:customStyle="1" w:styleId="a9">
    <w:name w:val="Основной текст Знак"/>
    <w:basedOn w:val="a0"/>
    <w:link w:val="a8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B46A3A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A9ED1-7EE9-4109-B21A-296BED6A5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USER</cp:lastModifiedBy>
  <cp:revision>13</cp:revision>
  <cp:lastPrinted>2022-10-17T08:10:00Z</cp:lastPrinted>
  <dcterms:created xsi:type="dcterms:W3CDTF">2022-10-17T07:46:00Z</dcterms:created>
  <dcterms:modified xsi:type="dcterms:W3CDTF">2022-10-18T13:00:00Z</dcterms:modified>
</cp:coreProperties>
</file>